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2A" w:rsidRPr="00C35E0A" w:rsidRDefault="008B3E2A" w:rsidP="008B3E2A">
      <w:pPr>
        <w:pBdr>
          <w:bottom w:val="single" w:sz="4" w:space="1" w:color="auto"/>
        </w:pBdr>
        <w:shd w:val="clear" w:color="auto" w:fill="FFFFFF"/>
        <w:jc w:val="center"/>
        <w:rPr>
          <w:rStyle w:val="a3"/>
          <w:b w:val="0"/>
          <w:kern w:val="2"/>
        </w:rPr>
      </w:pPr>
      <w:r w:rsidRPr="00C35E0A">
        <w:rPr>
          <w:rStyle w:val="a3"/>
          <w:b w:val="0"/>
          <w:kern w:val="2"/>
        </w:rPr>
        <w:t>АДМИНИСТРАЦИЯ БЫКОВСКОГО МУНИЦИПАЛЬНОГО РАЙОНА</w:t>
      </w:r>
    </w:p>
    <w:p w:rsidR="008B3E2A" w:rsidRPr="00C35E0A" w:rsidRDefault="008B3E2A" w:rsidP="008B3E2A">
      <w:pPr>
        <w:pBdr>
          <w:bottom w:val="single" w:sz="4" w:space="1" w:color="auto"/>
        </w:pBdr>
        <w:jc w:val="center"/>
        <w:rPr>
          <w:kern w:val="2"/>
        </w:rPr>
      </w:pPr>
      <w:r w:rsidRPr="00C35E0A">
        <w:rPr>
          <w:rStyle w:val="a3"/>
          <w:b w:val="0"/>
          <w:kern w:val="2"/>
        </w:rPr>
        <w:t xml:space="preserve">ОТДЕЛ </w:t>
      </w:r>
      <w:r>
        <w:rPr>
          <w:rStyle w:val="a3"/>
          <w:b w:val="0"/>
          <w:kern w:val="2"/>
        </w:rPr>
        <w:t xml:space="preserve">ОБРАЗОВАНИЯ И МОЛОДЕЖНОЙ ПОЛИТИКИ </w:t>
      </w:r>
    </w:p>
    <w:p w:rsidR="008B3E2A" w:rsidRPr="00C35E0A" w:rsidRDefault="008B3E2A" w:rsidP="008B3E2A">
      <w:pPr>
        <w:pBdr>
          <w:bottom w:val="single" w:sz="4" w:space="1" w:color="auto"/>
        </w:pBdr>
        <w:jc w:val="center"/>
        <w:rPr>
          <w:kern w:val="2"/>
        </w:rPr>
      </w:pPr>
      <w:r w:rsidRPr="00C35E0A">
        <w:rPr>
          <w:kern w:val="2"/>
        </w:rPr>
        <w:t xml:space="preserve">404062, Волгоградская область, </w:t>
      </w:r>
      <w:proofErr w:type="spellStart"/>
      <w:r w:rsidRPr="00C35E0A">
        <w:rPr>
          <w:kern w:val="2"/>
        </w:rPr>
        <w:t>п.г.т</w:t>
      </w:r>
      <w:proofErr w:type="spellEnd"/>
      <w:r w:rsidRPr="00C35E0A">
        <w:rPr>
          <w:kern w:val="2"/>
        </w:rPr>
        <w:t>. Быково,  ул. Щербакова, 2</w:t>
      </w:r>
    </w:p>
    <w:p w:rsidR="008B3E2A" w:rsidRPr="00266630" w:rsidRDefault="008B3E2A" w:rsidP="008B3E2A">
      <w:pPr>
        <w:pBdr>
          <w:bottom w:val="single" w:sz="4" w:space="1" w:color="auto"/>
        </w:pBdr>
        <w:jc w:val="center"/>
        <w:rPr>
          <w:kern w:val="2"/>
        </w:rPr>
      </w:pPr>
      <w:r w:rsidRPr="00C35E0A">
        <w:rPr>
          <w:kern w:val="2"/>
        </w:rPr>
        <w:t>тел</w:t>
      </w:r>
      <w:r w:rsidRPr="00C35E0A">
        <w:rPr>
          <w:kern w:val="2"/>
          <w:lang w:val="de-DE"/>
        </w:rPr>
        <w:t>. 8-(</w:t>
      </w:r>
      <w:r w:rsidRPr="00266630">
        <w:rPr>
          <w:kern w:val="2"/>
        </w:rPr>
        <w:t>844</w:t>
      </w:r>
      <w:r w:rsidRPr="00C35E0A">
        <w:rPr>
          <w:kern w:val="2"/>
          <w:lang w:val="de-DE"/>
        </w:rPr>
        <w:t>95)-</w:t>
      </w:r>
      <w:r w:rsidRPr="00266630">
        <w:rPr>
          <w:kern w:val="2"/>
        </w:rPr>
        <w:t xml:space="preserve"> 3- 15-40 (</w:t>
      </w:r>
      <w:r w:rsidRPr="00C35E0A">
        <w:rPr>
          <w:kern w:val="2"/>
        </w:rPr>
        <w:t>ф</w:t>
      </w:r>
      <w:r w:rsidRPr="00266630">
        <w:rPr>
          <w:kern w:val="2"/>
        </w:rPr>
        <w:t>)</w:t>
      </w:r>
      <w:r w:rsidRPr="00C35E0A">
        <w:rPr>
          <w:kern w:val="2"/>
          <w:lang w:val="de-DE"/>
        </w:rPr>
        <w:t xml:space="preserve">,  </w:t>
      </w:r>
      <w:proofErr w:type="spellStart"/>
      <w:r w:rsidRPr="00C35E0A">
        <w:rPr>
          <w:kern w:val="2"/>
          <w:lang w:val="de-DE"/>
        </w:rPr>
        <w:t>E-mail</w:t>
      </w:r>
      <w:proofErr w:type="spellEnd"/>
      <w:r w:rsidRPr="00C35E0A">
        <w:rPr>
          <w:kern w:val="2"/>
          <w:lang w:val="de-DE"/>
        </w:rPr>
        <w:t>: socialbykovo@volganet.ru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6129"/>
      </w:tblGrid>
      <w:tr w:rsidR="008B3E2A" w:rsidRPr="00C35E0A" w:rsidTr="00E82477">
        <w:trPr>
          <w:trHeight w:val="649"/>
        </w:trPr>
        <w:tc>
          <w:tcPr>
            <w:tcW w:w="4219" w:type="dxa"/>
          </w:tcPr>
          <w:p w:rsidR="008B3E2A" w:rsidRPr="00C35E0A" w:rsidRDefault="008B3E2A" w:rsidP="008B3E2A">
            <w:pPr>
              <w:jc w:val="both"/>
              <w:rPr>
                <w:kern w:val="2"/>
              </w:rPr>
            </w:pPr>
            <w:r w:rsidRPr="00266630">
              <w:rPr>
                <w:kern w:val="2"/>
              </w:rPr>
              <w:t xml:space="preserve"> </w:t>
            </w:r>
            <w:r>
              <w:rPr>
                <w:kern w:val="2"/>
              </w:rPr>
              <w:t>1</w:t>
            </w:r>
            <w:r>
              <w:rPr>
                <w:kern w:val="2"/>
              </w:rPr>
              <w:t>7</w:t>
            </w:r>
            <w:r>
              <w:rPr>
                <w:kern w:val="2"/>
                <w:lang w:val="en-US"/>
              </w:rPr>
              <w:t xml:space="preserve"> </w:t>
            </w:r>
            <w:r>
              <w:rPr>
                <w:kern w:val="2"/>
              </w:rPr>
              <w:t>января 2023</w:t>
            </w:r>
            <w:r w:rsidRPr="00C35E0A">
              <w:rPr>
                <w:kern w:val="2"/>
              </w:rPr>
              <w:t xml:space="preserve"> года №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t>33</w:t>
            </w:r>
          </w:p>
        </w:tc>
        <w:tc>
          <w:tcPr>
            <w:tcW w:w="6129" w:type="dxa"/>
          </w:tcPr>
          <w:p w:rsidR="008B3E2A" w:rsidRDefault="008B3E2A" w:rsidP="00E82477">
            <w:pPr>
              <w:jc w:val="right"/>
              <w:rPr>
                <w:kern w:val="2"/>
              </w:rPr>
            </w:pPr>
            <w:r>
              <w:rPr>
                <w:kern w:val="2"/>
              </w:rPr>
              <w:t xml:space="preserve">Руководителям ОУ </w:t>
            </w:r>
          </w:p>
          <w:p w:rsidR="008B3E2A" w:rsidRPr="00C35E0A" w:rsidRDefault="008B3E2A" w:rsidP="00E82477">
            <w:pPr>
              <w:jc w:val="right"/>
              <w:rPr>
                <w:kern w:val="2"/>
              </w:rPr>
            </w:pPr>
          </w:p>
        </w:tc>
      </w:tr>
    </w:tbl>
    <w:p w:rsidR="008B3E2A" w:rsidRDefault="008B3E2A" w:rsidP="008B3E2A">
      <w:pPr>
        <w:ind w:firstLine="709"/>
        <w:jc w:val="both"/>
        <w:rPr>
          <w:rFonts w:eastAsia="Calibri"/>
          <w:lang w:eastAsia="en-US"/>
        </w:rPr>
      </w:pPr>
    </w:p>
    <w:p w:rsidR="008B3E2A" w:rsidRDefault="008B3E2A" w:rsidP="008B3E2A">
      <w:pPr>
        <w:ind w:firstLine="709"/>
        <w:jc w:val="both"/>
        <w:rPr>
          <w:rFonts w:eastAsia="Calibri"/>
          <w:lang w:eastAsia="en-US"/>
        </w:rPr>
      </w:pPr>
    </w:p>
    <w:p w:rsidR="008B3E2A" w:rsidRDefault="008B3E2A" w:rsidP="008B3E2A">
      <w:pPr>
        <w:ind w:firstLine="709"/>
        <w:jc w:val="both"/>
        <w:rPr>
          <w:rFonts w:eastAsia="Calibri"/>
          <w:lang w:eastAsia="en-US"/>
        </w:rPr>
      </w:pPr>
    </w:p>
    <w:p w:rsidR="008B3E2A" w:rsidRDefault="008B3E2A" w:rsidP="008B3E2A">
      <w:pPr>
        <w:ind w:firstLine="709"/>
        <w:jc w:val="both"/>
        <w:rPr>
          <w:rFonts w:eastAsia="Calibri"/>
          <w:lang w:eastAsia="en-US"/>
        </w:rPr>
      </w:pPr>
    </w:p>
    <w:p w:rsidR="008B3E2A" w:rsidRDefault="008B3E2A" w:rsidP="008B3E2A">
      <w:pPr>
        <w:ind w:firstLine="709"/>
        <w:jc w:val="both"/>
        <w:rPr>
          <w:rFonts w:eastAsia="Calibri"/>
          <w:lang w:eastAsia="en-US"/>
        </w:rPr>
      </w:pPr>
    </w:p>
    <w:p w:rsidR="008B3E2A" w:rsidRDefault="008B3E2A" w:rsidP="008B3E2A">
      <w:pPr>
        <w:ind w:firstLine="709"/>
        <w:jc w:val="both"/>
        <w:rPr>
          <w:rFonts w:eastAsia="Calibri"/>
          <w:lang w:eastAsia="en-US"/>
        </w:rPr>
      </w:pPr>
    </w:p>
    <w:p w:rsidR="008B3E2A" w:rsidRPr="008B3E2A" w:rsidRDefault="008B3E2A" w:rsidP="008B3E2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соответствии с письмом комитета образования, науки и молодежной политики  Волгоградской области от 16.01.2023 № И-07/229 направляем </w:t>
      </w:r>
      <w:r w:rsidRPr="008B3E2A">
        <w:rPr>
          <w:rFonts w:eastAsia="Calibri"/>
          <w:lang w:eastAsia="en-US"/>
        </w:rPr>
        <w:t>информацию Госавтоинспекции ГУ МВД России по Волгоградской области "О состоянии детского дорожно-транспортного травматизма в Волгоградской области за 12 месяцев 2022 года".</w:t>
      </w:r>
    </w:p>
    <w:p w:rsidR="008B3E2A" w:rsidRPr="008B3E2A" w:rsidRDefault="008B3E2A" w:rsidP="008B3E2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Образовательным </w:t>
      </w:r>
      <w:r w:rsidRPr="008B3E2A">
        <w:rPr>
          <w:rFonts w:eastAsia="Calibri"/>
          <w:lang w:eastAsia="en-US"/>
        </w:rPr>
        <w:t>организациям рекоменд</w:t>
      </w:r>
      <w:r>
        <w:rPr>
          <w:rFonts w:eastAsia="Calibri"/>
          <w:lang w:eastAsia="en-US"/>
        </w:rPr>
        <w:t>уем</w:t>
      </w:r>
      <w:r w:rsidRPr="008B3E2A">
        <w:rPr>
          <w:rFonts w:eastAsia="Calibri"/>
          <w:lang w:eastAsia="en-US"/>
        </w:rPr>
        <w:t xml:space="preserve"> </w:t>
      </w:r>
      <w:proofErr w:type="gramStart"/>
      <w:r w:rsidRPr="008B3E2A">
        <w:rPr>
          <w:rFonts w:eastAsia="Calibri"/>
          <w:lang w:eastAsia="en-US"/>
        </w:rPr>
        <w:t>разместить</w:t>
      </w:r>
      <w:proofErr w:type="gramEnd"/>
      <w:r w:rsidRPr="008B3E2A">
        <w:rPr>
          <w:rFonts w:eastAsia="Calibri"/>
          <w:lang w:eastAsia="en-US"/>
        </w:rPr>
        <w:t xml:space="preserve"> данную</w:t>
      </w:r>
      <w:r>
        <w:rPr>
          <w:rFonts w:eastAsia="Calibri"/>
          <w:lang w:eastAsia="en-US"/>
        </w:rPr>
        <w:t xml:space="preserve"> </w:t>
      </w:r>
      <w:r w:rsidRPr="008B3E2A">
        <w:rPr>
          <w:rFonts w:eastAsia="Calibri"/>
          <w:lang w:eastAsia="en-US"/>
        </w:rPr>
        <w:t>информацию на официальных сайтах образовательных организаций.</w:t>
      </w:r>
    </w:p>
    <w:p w:rsidR="008B3E2A" w:rsidRPr="008B3E2A" w:rsidRDefault="008B3E2A" w:rsidP="008B3E2A">
      <w:pPr>
        <w:ind w:firstLine="709"/>
        <w:jc w:val="both"/>
        <w:rPr>
          <w:rFonts w:eastAsia="Calibri"/>
          <w:lang w:eastAsia="en-US"/>
        </w:rPr>
      </w:pPr>
      <w:r w:rsidRPr="008B3E2A">
        <w:rPr>
          <w:rFonts w:eastAsia="Calibri"/>
          <w:lang w:eastAsia="en-US"/>
        </w:rPr>
        <w:t xml:space="preserve">Предоставить в </w:t>
      </w:r>
      <w:r>
        <w:rPr>
          <w:rFonts w:eastAsia="Calibri"/>
          <w:lang w:eastAsia="en-US"/>
        </w:rPr>
        <w:t xml:space="preserve">адрес электронной почты </w:t>
      </w:r>
      <w:hyperlink r:id="rId5" w:history="1">
        <w:r w:rsidRPr="002056D6">
          <w:rPr>
            <w:rStyle w:val="a7"/>
            <w:rFonts w:eastAsia="Calibri"/>
            <w:lang w:val="en-US" w:eastAsia="en-US"/>
          </w:rPr>
          <w:t>ov</w:t>
        </w:r>
        <w:r w:rsidRPr="0037389E">
          <w:rPr>
            <w:rStyle w:val="a7"/>
            <w:rFonts w:eastAsia="Calibri"/>
            <w:lang w:eastAsia="en-US"/>
          </w:rPr>
          <w:t>-</w:t>
        </w:r>
        <w:r w:rsidRPr="002056D6">
          <w:rPr>
            <w:rStyle w:val="a7"/>
            <w:rFonts w:eastAsia="Calibri"/>
            <w:lang w:val="en-US" w:eastAsia="en-US"/>
          </w:rPr>
          <w:t>barsenko</w:t>
        </w:r>
        <w:r w:rsidRPr="0037389E">
          <w:rPr>
            <w:rStyle w:val="a7"/>
            <w:rFonts w:eastAsia="Calibri"/>
            <w:lang w:eastAsia="en-US"/>
          </w:rPr>
          <w:t>@</w:t>
        </w:r>
        <w:r w:rsidRPr="002056D6">
          <w:rPr>
            <w:rStyle w:val="a7"/>
            <w:rFonts w:eastAsia="Calibri"/>
            <w:lang w:val="en-US" w:eastAsia="en-US"/>
          </w:rPr>
          <w:t>yandex</w:t>
        </w:r>
        <w:r w:rsidRPr="0037389E">
          <w:rPr>
            <w:rStyle w:val="a7"/>
            <w:rFonts w:eastAsia="Calibri"/>
            <w:lang w:eastAsia="en-US"/>
          </w:rPr>
          <w:t>.</w:t>
        </w:r>
        <w:r w:rsidRPr="002056D6">
          <w:rPr>
            <w:rStyle w:val="a7"/>
            <w:rFonts w:eastAsia="Calibri"/>
            <w:lang w:val="en-US" w:eastAsia="en-US"/>
          </w:rPr>
          <w:t>ru</w:t>
        </w:r>
      </w:hyperlink>
      <w:r>
        <w:rPr>
          <w:rStyle w:val="a7"/>
          <w:rFonts w:eastAsia="Calibri"/>
          <w:lang w:eastAsia="en-US"/>
        </w:rPr>
        <w:t xml:space="preserve"> </w:t>
      </w:r>
      <w:r w:rsidRPr="008B3E2A">
        <w:rPr>
          <w:rFonts w:eastAsia="Calibri"/>
          <w:lang w:eastAsia="en-US"/>
        </w:rPr>
        <w:t xml:space="preserve">в срок до </w:t>
      </w:r>
      <w:r>
        <w:rPr>
          <w:rFonts w:eastAsia="Calibri"/>
          <w:lang w:eastAsia="en-US"/>
        </w:rPr>
        <w:t xml:space="preserve">16:00 </w:t>
      </w:r>
      <w:r w:rsidRPr="008B3E2A">
        <w:rPr>
          <w:rFonts w:eastAsia="Calibri"/>
          <w:lang w:eastAsia="en-US"/>
        </w:rPr>
        <w:t>18.01.2023 ссылки на официальные сайты образовательных организаций с размещенной информацией.</w:t>
      </w: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  <w:r>
        <w:rPr>
          <w:kern w:val="0"/>
          <w:lang w:eastAsia="ru-RU"/>
        </w:rPr>
        <w:t xml:space="preserve">Приложение: </w:t>
      </w:r>
      <w:r>
        <w:rPr>
          <w:kern w:val="0"/>
          <w:lang w:eastAsia="ru-RU"/>
        </w:rPr>
        <w:t>1 л. в 1 экз.</w:t>
      </w: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Pr="0059500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Pr="0059500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  <w:r>
        <w:rPr>
          <w:kern w:val="0"/>
          <w:lang w:eastAsia="ru-RU"/>
        </w:rPr>
        <w:t xml:space="preserve">Начальник </w:t>
      </w:r>
      <w:r w:rsidRPr="0059500A">
        <w:rPr>
          <w:kern w:val="0"/>
          <w:lang w:eastAsia="ru-RU"/>
        </w:rPr>
        <w:t xml:space="preserve">отдела                  </w:t>
      </w:r>
      <w:r>
        <w:rPr>
          <w:kern w:val="0"/>
          <w:lang w:eastAsia="ru-RU"/>
        </w:rPr>
        <w:t xml:space="preserve">                                                         </w:t>
      </w:r>
      <w:r w:rsidRPr="0059500A">
        <w:rPr>
          <w:kern w:val="0"/>
          <w:lang w:eastAsia="ru-RU"/>
        </w:rPr>
        <w:t xml:space="preserve">   </w:t>
      </w:r>
      <w:r>
        <w:rPr>
          <w:kern w:val="0"/>
          <w:lang w:eastAsia="ru-RU"/>
        </w:rPr>
        <w:t>Т.И. Литвинова</w:t>
      </w:r>
    </w:p>
    <w:p w:rsidR="008B3E2A" w:rsidRPr="0059500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Pr="0059500A" w:rsidRDefault="008B3E2A" w:rsidP="008B3E2A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kern w:val="0"/>
          <w:lang w:eastAsia="ru-RU"/>
        </w:rPr>
      </w:pPr>
    </w:p>
    <w:p w:rsidR="008B3E2A" w:rsidRPr="00035991" w:rsidRDefault="008B3E2A" w:rsidP="008B3E2A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</w:p>
    <w:p w:rsidR="008B3E2A" w:rsidRDefault="008B3E2A" w:rsidP="008B3E2A">
      <w:pPr>
        <w:suppressAutoHyphens w:val="0"/>
        <w:jc w:val="both"/>
        <w:rPr>
          <w:rFonts w:eastAsia="Calibri"/>
          <w:kern w:val="0"/>
          <w:lang w:eastAsia="en-US"/>
        </w:rPr>
      </w:pPr>
    </w:p>
    <w:p w:rsidR="008B3E2A" w:rsidRPr="00C35E0A" w:rsidRDefault="008B3E2A" w:rsidP="008B3E2A">
      <w:pPr>
        <w:suppressAutoHyphens w:val="0"/>
        <w:ind w:firstLine="709"/>
        <w:jc w:val="both"/>
        <w:rPr>
          <w:rFonts w:eastAsia="Calibri"/>
          <w:kern w:val="0"/>
          <w:lang w:eastAsia="en-US"/>
        </w:rPr>
      </w:pPr>
    </w:p>
    <w:p w:rsidR="008B3E2A" w:rsidRPr="00C35E0A" w:rsidRDefault="008B3E2A" w:rsidP="008B3E2A">
      <w:pPr>
        <w:suppressAutoHyphens w:val="0"/>
        <w:jc w:val="both"/>
        <w:rPr>
          <w:rFonts w:eastAsia="Calibri"/>
          <w:kern w:val="0"/>
          <w:lang w:eastAsia="en-US"/>
        </w:rPr>
      </w:pPr>
    </w:p>
    <w:p w:rsidR="008B3E2A" w:rsidRPr="00C35E0A" w:rsidRDefault="008B3E2A" w:rsidP="008B3E2A">
      <w:pPr>
        <w:jc w:val="both"/>
        <w:rPr>
          <w:kern w:val="2"/>
          <w:sz w:val="20"/>
          <w:szCs w:val="20"/>
        </w:rPr>
      </w:pPr>
      <w:r w:rsidRPr="00C35E0A">
        <w:rPr>
          <w:kern w:val="2"/>
          <w:sz w:val="20"/>
          <w:szCs w:val="20"/>
        </w:rPr>
        <w:t xml:space="preserve">Исполнитель: </w:t>
      </w:r>
    </w:p>
    <w:p w:rsidR="008B3E2A" w:rsidRPr="00C35E0A" w:rsidRDefault="008B3E2A" w:rsidP="008B3E2A">
      <w:pPr>
        <w:jc w:val="both"/>
        <w:rPr>
          <w:kern w:val="2"/>
          <w:sz w:val="20"/>
          <w:szCs w:val="20"/>
        </w:rPr>
      </w:pPr>
      <w:r w:rsidRPr="00C35E0A">
        <w:rPr>
          <w:kern w:val="2"/>
          <w:sz w:val="20"/>
          <w:szCs w:val="20"/>
        </w:rPr>
        <w:t>Барсенко Ольга Владимировна</w:t>
      </w:r>
    </w:p>
    <w:p w:rsidR="008B3E2A" w:rsidRDefault="008B3E2A" w:rsidP="008B3E2A">
      <w:pPr>
        <w:jc w:val="both"/>
      </w:pPr>
      <w:r w:rsidRPr="00C35E0A">
        <w:rPr>
          <w:kern w:val="2"/>
          <w:sz w:val="20"/>
          <w:szCs w:val="20"/>
        </w:rPr>
        <w:t>8(84495)31467</w:t>
      </w:r>
    </w:p>
    <w:p w:rsidR="0062396F" w:rsidRDefault="008B3E2A">
      <w:bookmarkStart w:id="0" w:name="_GoBack"/>
      <w:bookmarkEnd w:id="0"/>
    </w:p>
    <w:sectPr w:rsidR="0062396F" w:rsidSect="004D17A7">
      <w:headerReference w:type="even" r:id="rId6"/>
      <w:headerReference w:type="default" r:id="rId7"/>
      <w:pgSz w:w="11906" w:h="16838"/>
      <w:pgMar w:top="425" w:right="748" w:bottom="284" w:left="90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07" w:rsidRDefault="008B3E2A" w:rsidP="00B43A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B07" w:rsidRDefault="008B3E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07" w:rsidRDefault="008B3E2A" w:rsidP="00B43A0A">
    <w:pPr>
      <w:pStyle w:val="a4"/>
      <w:framePr w:wrap="around" w:vAnchor="text" w:hAnchor="margin" w:xAlign="center" w:y="1"/>
      <w:rPr>
        <w:rStyle w:val="a6"/>
      </w:rPr>
    </w:pPr>
  </w:p>
  <w:p w:rsidR="00F93B07" w:rsidRDefault="008B3E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2A"/>
    <w:rsid w:val="000B4FE7"/>
    <w:rsid w:val="0021329A"/>
    <w:rsid w:val="007864AA"/>
    <w:rsid w:val="008B3E2A"/>
    <w:rsid w:val="00C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3E2A"/>
    <w:rPr>
      <w:b/>
      <w:bCs/>
    </w:rPr>
  </w:style>
  <w:style w:type="paragraph" w:styleId="a4">
    <w:name w:val="header"/>
    <w:basedOn w:val="a"/>
    <w:link w:val="a5"/>
    <w:rsid w:val="008B3E2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B3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3E2A"/>
  </w:style>
  <w:style w:type="character" w:styleId="a7">
    <w:name w:val="Hyperlink"/>
    <w:basedOn w:val="a0"/>
    <w:uiPriority w:val="99"/>
    <w:unhideWhenUsed/>
    <w:rsid w:val="008B3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2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3E2A"/>
    <w:rPr>
      <w:b/>
      <w:bCs/>
    </w:rPr>
  </w:style>
  <w:style w:type="paragraph" w:styleId="a4">
    <w:name w:val="header"/>
    <w:basedOn w:val="a"/>
    <w:link w:val="a5"/>
    <w:rsid w:val="008B3E2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B3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3E2A"/>
  </w:style>
  <w:style w:type="character" w:styleId="a7">
    <w:name w:val="Hyperlink"/>
    <w:basedOn w:val="a0"/>
    <w:uiPriority w:val="99"/>
    <w:unhideWhenUsed/>
    <w:rsid w:val="008B3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v-barsenk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2023-01-18T05:00:00Z</cp:lastPrinted>
  <dcterms:created xsi:type="dcterms:W3CDTF">2023-01-18T04:50:00Z</dcterms:created>
  <dcterms:modified xsi:type="dcterms:W3CDTF">2023-01-18T05:01:00Z</dcterms:modified>
</cp:coreProperties>
</file>